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6908" w14:textId="333915AA" w:rsidR="00C011A2" w:rsidRPr="00D05DE9" w:rsidRDefault="00D05DE9" w:rsidP="00D05DE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00E6E3" wp14:editId="29C277B4">
                <wp:simplePos x="0" y="0"/>
                <wp:positionH relativeFrom="margin">
                  <wp:posOffset>-261620</wp:posOffset>
                </wp:positionH>
                <wp:positionV relativeFrom="margin">
                  <wp:posOffset>-398780</wp:posOffset>
                </wp:positionV>
                <wp:extent cx="6257925" cy="9935845"/>
                <wp:effectExtent l="12700" t="12700" r="15875" b="8255"/>
                <wp:wrapSquare wrapText="bothSides"/>
                <wp:docPr id="6695773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93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298E39"/>
                          </a:solidFill>
                        </a:ln>
                      </wps:spPr>
                      <wps:txbx>
                        <w:txbxContent>
                          <w:p w14:paraId="4A55BCBC" w14:textId="7801FAFB" w:rsidR="0057346F" w:rsidRDefault="0057346F" w:rsidP="0057346F">
                            <w:pPr>
                              <w:ind w:left="284" w:hanging="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3A7C96B8" wp14:editId="58AEDFF8">
                                  <wp:extent cx="1371600" cy="1371600"/>
                                  <wp:effectExtent l="0" t="0" r="0" b="0"/>
                                  <wp:docPr id="711647737" name="Picture 2" descr="A green and purple logo with a bicy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647737" name="Picture 2" descr="A green and purple logo with a bicy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453" cy="1390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346F">
                              <w:rPr>
                                <w:rFonts w:ascii="Aptos Display" w:hAnsi="Aptos Display"/>
                                <w:b/>
                                <w:bCs/>
                                <w:sz w:val="36"/>
                                <w:szCs w:val="36"/>
                              </w:rPr>
                              <w:t>Tynedale Bicycle Mayor</w:t>
                            </w:r>
                          </w:p>
                          <w:p w14:paraId="6BAA9CA8" w14:textId="7714E77F" w:rsidR="00D05DE9" w:rsidRPr="00261AF7" w:rsidRDefault="00D05DE9" w:rsidP="0057346F">
                            <w:pPr>
                              <w:ind w:left="284" w:hanging="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346F">
                              <w:rPr>
                                <w:rFonts w:ascii="Aptos Display" w:hAnsi="Aptos Display"/>
                                <w:b/>
                                <w:bCs/>
                                <w:sz w:val="36"/>
                                <w:szCs w:val="36"/>
                              </w:rPr>
                              <w:t>Bike Friendly Business Agreement</w:t>
                            </w:r>
                          </w:p>
                          <w:p w14:paraId="0B48BAF7" w14:textId="77777777" w:rsidR="00D05DE9" w:rsidRPr="00261AF7" w:rsidRDefault="00D05DE9" w:rsidP="00D05DE9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Thank you for agreeing to join the Tynedale bike friendly scheme.  Cyclists are looking for places to eat and sleep and access a wide range of services such as repairs, information as well as the basic needs everyone enjoys. </w:t>
                            </w:r>
                          </w:p>
                          <w:p w14:paraId="003958CC" w14:textId="77777777" w:rsidR="00D05DE9" w:rsidRPr="00261AF7" w:rsidRDefault="00D05DE9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Our ambition is for Tynedale to be recognised as a great place for people to cycle for leisure, </w:t>
                            </w:r>
                            <w:proofErr w:type="gramStart"/>
                            <w:r w:rsidRPr="00261AF7">
                              <w:rPr>
                                <w:sz w:val="24"/>
                                <w:szCs w:val="24"/>
                              </w:rPr>
                              <w:t>shopping</w:t>
                            </w:r>
                            <w:proofErr w:type="gramEnd"/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 and commuting. This has many knock-on benefits such as improved health, reduction in traffic congestion and addressing Climate Change. It is also a benefit to businesses as they benefit from the ‘Cycling Pound’ (the extra money spent by cyclists in a community).</w:t>
                            </w:r>
                          </w:p>
                          <w:p w14:paraId="33102D07" w14:textId="7C3684CA" w:rsidR="00D05DE9" w:rsidRPr="00261AF7" w:rsidRDefault="00D05DE9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We would also kindly request that you support Tynedale’s ‘Bicycle Mayor’ by displaying the cycling friendly logo </w:t>
                            </w:r>
                            <w:r w:rsidR="0057346F">
                              <w:rPr>
                                <w:sz w:val="24"/>
                                <w:szCs w:val="24"/>
                              </w:rPr>
                              <w:t xml:space="preserve">in your window </w:t>
                            </w:r>
                            <w:r w:rsidRPr="00261AF7">
                              <w:rPr>
                                <w:sz w:val="24"/>
                                <w:szCs w:val="24"/>
                              </w:rPr>
                              <w:t>and where possible promoting any local events or initiatives.</w:t>
                            </w:r>
                          </w:p>
                          <w:p w14:paraId="0E9C31C0" w14:textId="77777777" w:rsidR="00D05DE9" w:rsidRPr="00261AF7" w:rsidRDefault="00D05DE9" w:rsidP="00D05DE9">
                            <w:pPr>
                              <w:ind w:left="284" w:right="34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 a minimum we ask Bike Friendly Business to provide:</w:t>
                            </w:r>
                          </w:p>
                          <w:p w14:paraId="192D4A33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A warm welcome for cycling groups.</w:t>
                            </w:r>
                          </w:p>
                          <w:p w14:paraId="798449E2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Secure and convenient bike parking for visitors.</w:t>
                            </w:r>
                          </w:p>
                          <w:p w14:paraId="63136E9E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A First Aid kit available to all cyclists or indeed anyone.</w:t>
                            </w:r>
                          </w:p>
                          <w:p w14:paraId="7B87857A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A free water bottle top-up service. </w:t>
                            </w:r>
                          </w:p>
                          <w:p w14:paraId="1918909C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Details of nearest cycle hire outlets and cycle repair shops.</w:t>
                            </w:r>
                          </w:p>
                          <w:p w14:paraId="5E706ABD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The ability to charge to charge e-bikes, </w:t>
                            </w:r>
                            <w:proofErr w:type="gramStart"/>
                            <w:r w:rsidRPr="00261AF7">
                              <w:rPr>
                                <w:sz w:val="24"/>
                                <w:szCs w:val="24"/>
                              </w:rPr>
                              <w:t>phones</w:t>
                            </w:r>
                            <w:proofErr w:type="gramEnd"/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 and Garmin’s (a three-pin socket).</w:t>
                            </w:r>
                          </w:p>
                          <w:p w14:paraId="19BBCC19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Display the bike friendly logo on the premises and ideally on your website.</w:t>
                            </w:r>
                          </w:p>
                          <w:p w14:paraId="5491A316" w14:textId="5F31418E" w:rsidR="00D05DE9" w:rsidRPr="00261AF7" w:rsidRDefault="00D05DE9" w:rsidP="00D05DE9">
                            <w:pPr>
                              <w:ind w:left="284" w:right="34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Additionally, we would ask you to offer the following if possible:</w:t>
                            </w:r>
                          </w:p>
                          <w:p w14:paraId="722A722F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 Information on cycle trails and rides. </w:t>
                            </w:r>
                          </w:p>
                          <w:p w14:paraId="616B6431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Access to OS maps or Northumberland Cycle Map for cyclists to reference.</w:t>
                            </w:r>
                          </w:p>
                          <w:p w14:paraId="6FEF9406" w14:textId="77777777" w:rsidR="00D05DE9" w:rsidRPr="00261AF7" w:rsidRDefault="00D05DE9" w:rsidP="00D05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345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Basic tools &amp; spares including an emergency cycle and puncture repair kit and a pump. </w:t>
                            </w:r>
                          </w:p>
                          <w:p w14:paraId="75AB1EBB" w14:textId="19DA5903" w:rsidR="00D05DE9" w:rsidRPr="00261AF7" w:rsidRDefault="00D05DE9" w:rsidP="00D115F8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By joining the bike friendly </w:t>
                            </w:r>
                            <w:proofErr w:type="gramStart"/>
                            <w:r w:rsidRPr="00261AF7">
                              <w:rPr>
                                <w:sz w:val="24"/>
                                <w:szCs w:val="24"/>
                              </w:rPr>
                              <w:t>scheme</w:t>
                            </w:r>
                            <w:proofErr w:type="gramEnd"/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 you kindly agree you provide the minimum services and agree to do so for the duration that you are displaying the logo either on your premises, in print or online. </w:t>
                            </w:r>
                            <w:r w:rsidR="00D115F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0C6EC70" w14:textId="77777777" w:rsidR="00D05DE9" w:rsidRDefault="00D05DE9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AF7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2A694BF2" w14:textId="77777777" w:rsidR="00D05DE9" w:rsidRDefault="00D05DE9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49352CA" w14:textId="77777777" w:rsidR="00D05DE9" w:rsidRDefault="00D05DE9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 w:rsidRPr="00261AF7">
                              <w:rPr>
                                <w:sz w:val="24"/>
                                <w:szCs w:val="24"/>
                              </w:rPr>
                              <w:t>Print name &amp; Position in Business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AF7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48D4E54E" w14:textId="563DE2FA" w:rsidR="00D115F8" w:rsidRPr="00261AF7" w:rsidRDefault="00D115F8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out more about Bike Friendly Businesses here: </w:t>
                            </w:r>
                            <w:r w:rsidRPr="00D115F8">
                              <w:rPr>
                                <w:sz w:val="24"/>
                                <w:szCs w:val="24"/>
                              </w:rPr>
                              <w:t>https://www.drdaviddixon.earth/bicycle-friendly-businesses-tynedale.html</w:t>
                            </w:r>
                          </w:p>
                          <w:p w14:paraId="42DBDAFC" w14:textId="77777777" w:rsidR="00D05DE9" w:rsidRPr="00261AF7" w:rsidRDefault="00D05DE9" w:rsidP="00D05DE9">
                            <w:pPr>
                              <w:ind w:left="284" w:right="34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6CD9F4" w14:textId="77777777" w:rsidR="00D05DE9" w:rsidRPr="00261AF7" w:rsidRDefault="00D05DE9" w:rsidP="00D05D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681998" w14:textId="77777777" w:rsidR="00D05DE9" w:rsidRDefault="00D05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0E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6pt;margin-top:-31.4pt;width:492.75pt;height:782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" fillcolor="white [3201]" strokecolor="#298e39" strokeweight="2pt">
                <v:textbox>
                  <w:txbxContent>
                    <w:p w14:paraId="4A55BCBC" w14:textId="7801FAFB" w:rsidR="0057346F" w:rsidRDefault="0057346F" w:rsidP="0057346F">
                      <w:pPr>
                        <w:ind w:left="284" w:hanging="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3A7C96B8" wp14:editId="58AEDFF8">
                            <wp:extent cx="1371600" cy="1371600"/>
                            <wp:effectExtent l="0" t="0" r="0" b="0"/>
                            <wp:docPr id="711647737" name="Picture 2" descr="A green and purple logo with a bicy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647737" name="Picture 2" descr="A green and purple logo with a bicycl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453" cy="1390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346F">
                        <w:rPr>
                          <w:rFonts w:ascii="Aptos Display" w:hAnsi="Aptos Display"/>
                          <w:b/>
                          <w:bCs/>
                          <w:sz w:val="36"/>
                          <w:szCs w:val="36"/>
                        </w:rPr>
                        <w:t>Tynedale Bicycle Mayor</w:t>
                      </w:r>
                    </w:p>
                    <w:p w14:paraId="6BAA9CA8" w14:textId="7714E77F" w:rsidR="00D05DE9" w:rsidRPr="00261AF7" w:rsidRDefault="00D05DE9" w:rsidP="0057346F">
                      <w:pPr>
                        <w:ind w:left="284" w:hanging="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346F">
                        <w:rPr>
                          <w:rFonts w:ascii="Aptos Display" w:hAnsi="Aptos Display"/>
                          <w:b/>
                          <w:bCs/>
                          <w:sz w:val="36"/>
                          <w:szCs w:val="36"/>
                        </w:rPr>
                        <w:t>Bike Friendly Business Agreement</w:t>
                      </w:r>
                    </w:p>
                    <w:p w14:paraId="0B48BAF7" w14:textId="77777777" w:rsidR="00D05DE9" w:rsidRPr="00261AF7" w:rsidRDefault="00D05DE9" w:rsidP="00D05DE9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Thank you for agreeing to join the Tynedale bike friendly scheme.  Cyclists are looking for places to eat and sleep and access a wide range of services such as repairs, information as well as the basic needs everyone enjoys. </w:t>
                      </w:r>
                    </w:p>
                    <w:p w14:paraId="003958CC" w14:textId="77777777" w:rsidR="00D05DE9" w:rsidRPr="00261AF7" w:rsidRDefault="00D05DE9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Our ambition is for Tynedale to be recognised as a great place for people to cycle for leisure, </w:t>
                      </w:r>
                      <w:proofErr w:type="gramStart"/>
                      <w:r w:rsidRPr="00261AF7">
                        <w:rPr>
                          <w:sz w:val="24"/>
                          <w:szCs w:val="24"/>
                        </w:rPr>
                        <w:t>shopping</w:t>
                      </w:r>
                      <w:proofErr w:type="gramEnd"/>
                      <w:r w:rsidRPr="00261AF7">
                        <w:rPr>
                          <w:sz w:val="24"/>
                          <w:szCs w:val="24"/>
                        </w:rPr>
                        <w:t xml:space="preserve"> and commuting. This has many knock-on benefits such as improved health, reduction in traffic congestion and addressing Climate Change. It is also a benefit to businesses as they benefit from the ‘Cycling Pound’ (the extra money spent by cyclists in a community).</w:t>
                      </w:r>
                    </w:p>
                    <w:p w14:paraId="33102D07" w14:textId="7C3684CA" w:rsidR="00D05DE9" w:rsidRPr="00261AF7" w:rsidRDefault="00D05DE9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We would also kindly request that you support Tynedale’s ‘Bicycle Mayor’ by displaying the cycling friendly logo </w:t>
                      </w:r>
                      <w:r w:rsidR="0057346F">
                        <w:rPr>
                          <w:sz w:val="24"/>
                          <w:szCs w:val="24"/>
                        </w:rPr>
                        <w:t xml:space="preserve">in your window </w:t>
                      </w:r>
                      <w:r w:rsidRPr="00261AF7">
                        <w:rPr>
                          <w:sz w:val="24"/>
                          <w:szCs w:val="24"/>
                        </w:rPr>
                        <w:t>and where possible promoting any local events or initiatives.</w:t>
                      </w:r>
                    </w:p>
                    <w:p w14:paraId="0E9C31C0" w14:textId="77777777" w:rsidR="00D05DE9" w:rsidRPr="00261AF7" w:rsidRDefault="00D05DE9" w:rsidP="00D05DE9">
                      <w:pPr>
                        <w:ind w:left="284" w:right="34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1AF7">
                        <w:rPr>
                          <w:b/>
                          <w:bCs/>
                          <w:sz w:val="24"/>
                          <w:szCs w:val="24"/>
                        </w:rPr>
                        <w:t>As a minimum we ask Bike Friendly Business to provide:</w:t>
                      </w:r>
                    </w:p>
                    <w:p w14:paraId="192D4A33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A warm welcome for cycling groups.</w:t>
                      </w:r>
                    </w:p>
                    <w:p w14:paraId="798449E2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Secure and convenient bike parking for visitors.</w:t>
                      </w:r>
                    </w:p>
                    <w:p w14:paraId="63136E9E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A First Aid kit available to all cyclists or indeed anyone.</w:t>
                      </w:r>
                    </w:p>
                    <w:p w14:paraId="7B87857A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A free water bottle top-up service. </w:t>
                      </w:r>
                    </w:p>
                    <w:p w14:paraId="1918909C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Details of nearest cycle hire outlets and cycle repair shops.</w:t>
                      </w:r>
                    </w:p>
                    <w:p w14:paraId="5E706ABD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The ability to charge to charge e-bikes, </w:t>
                      </w:r>
                      <w:proofErr w:type="gramStart"/>
                      <w:r w:rsidRPr="00261AF7">
                        <w:rPr>
                          <w:sz w:val="24"/>
                          <w:szCs w:val="24"/>
                        </w:rPr>
                        <w:t>phones</w:t>
                      </w:r>
                      <w:proofErr w:type="gramEnd"/>
                      <w:r w:rsidRPr="00261AF7">
                        <w:rPr>
                          <w:sz w:val="24"/>
                          <w:szCs w:val="24"/>
                        </w:rPr>
                        <w:t xml:space="preserve"> and Garmin’s (a three-pin socket).</w:t>
                      </w:r>
                    </w:p>
                    <w:p w14:paraId="19BBCC19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Display the bike friendly logo on the premises and ideally on your website.</w:t>
                      </w:r>
                    </w:p>
                    <w:p w14:paraId="5491A316" w14:textId="5F31418E" w:rsidR="00D05DE9" w:rsidRPr="00261AF7" w:rsidRDefault="00D05DE9" w:rsidP="00D05DE9">
                      <w:pPr>
                        <w:ind w:left="284" w:right="34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1AF7">
                        <w:rPr>
                          <w:b/>
                          <w:bCs/>
                          <w:sz w:val="24"/>
                          <w:szCs w:val="24"/>
                        </w:rPr>
                        <w:t>Additionally, we would ask you to offer the following if possible:</w:t>
                      </w:r>
                    </w:p>
                    <w:p w14:paraId="722A722F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 Information on cycle trails and rides. </w:t>
                      </w:r>
                    </w:p>
                    <w:p w14:paraId="616B6431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Access to OS maps or Northumberland Cycle Map for cyclists to reference.</w:t>
                      </w:r>
                    </w:p>
                    <w:p w14:paraId="6FEF9406" w14:textId="77777777" w:rsidR="00D05DE9" w:rsidRPr="00261AF7" w:rsidRDefault="00D05DE9" w:rsidP="00D05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right="345" w:firstLine="0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Basic tools &amp; spares including an emergency cycle and puncture repair kit and a pump. </w:t>
                      </w:r>
                    </w:p>
                    <w:p w14:paraId="75AB1EBB" w14:textId="19DA5903" w:rsidR="00D05DE9" w:rsidRPr="00261AF7" w:rsidRDefault="00D05DE9" w:rsidP="00D115F8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By joining the bike friendly </w:t>
                      </w:r>
                      <w:proofErr w:type="gramStart"/>
                      <w:r w:rsidRPr="00261AF7">
                        <w:rPr>
                          <w:sz w:val="24"/>
                          <w:szCs w:val="24"/>
                        </w:rPr>
                        <w:t>scheme</w:t>
                      </w:r>
                      <w:proofErr w:type="gramEnd"/>
                      <w:r w:rsidRPr="00261AF7">
                        <w:rPr>
                          <w:sz w:val="24"/>
                          <w:szCs w:val="24"/>
                        </w:rPr>
                        <w:t xml:space="preserve"> you kindly agree you provide the minimum services and agree to do so for the duration that you are displaying the logo either on your premises, in print or online. </w:t>
                      </w:r>
                      <w:r w:rsidR="00D115F8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0C6EC70" w14:textId="77777777" w:rsidR="00D05DE9" w:rsidRDefault="00D05DE9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1AF7">
                        <w:rPr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14:paraId="2A694BF2" w14:textId="77777777" w:rsidR="00D05DE9" w:rsidRDefault="00D05DE9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49352CA" w14:textId="77777777" w:rsidR="00D05DE9" w:rsidRDefault="00D05DE9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 w:rsidRPr="00261AF7">
                        <w:rPr>
                          <w:sz w:val="24"/>
                          <w:szCs w:val="24"/>
                        </w:rPr>
                        <w:t>Print name &amp; Position in Business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1AF7">
                        <w:rPr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48D4E54E" w14:textId="563DE2FA" w:rsidR="00D115F8" w:rsidRPr="00261AF7" w:rsidRDefault="00D115F8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out more about Bike Friendly Businesses here: </w:t>
                      </w:r>
                      <w:r w:rsidRPr="00D115F8">
                        <w:rPr>
                          <w:sz w:val="24"/>
                          <w:szCs w:val="24"/>
                        </w:rPr>
                        <w:t>https://www.drdaviddixon.earth/bicycle-friendly-businesses-tynedale.html</w:t>
                      </w:r>
                    </w:p>
                    <w:p w14:paraId="42DBDAFC" w14:textId="77777777" w:rsidR="00D05DE9" w:rsidRPr="00261AF7" w:rsidRDefault="00D05DE9" w:rsidP="00D05DE9">
                      <w:pPr>
                        <w:ind w:left="284" w:right="345"/>
                        <w:rPr>
                          <w:sz w:val="24"/>
                          <w:szCs w:val="24"/>
                        </w:rPr>
                      </w:pPr>
                    </w:p>
                    <w:p w14:paraId="076CD9F4" w14:textId="77777777" w:rsidR="00D05DE9" w:rsidRPr="00261AF7" w:rsidRDefault="00D05DE9" w:rsidP="00D05D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681998" w14:textId="77777777" w:rsidR="00D05DE9" w:rsidRDefault="00D05DE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11A2" w:rsidRPr="00D05DE9" w:rsidSect="008048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B85"/>
    <w:multiLevelType w:val="hybridMultilevel"/>
    <w:tmpl w:val="9B9C3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72"/>
    <w:multiLevelType w:val="hybridMultilevel"/>
    <w:tmpl w:val="6B0AE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198905">
    <w:abstractNumId w:val="0"/>
  </w:num>
  <w:num w:numId="2" w16cid:durableId="86297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29"/>
    <w:rsid w:val="000F66C2"/>
    <w:rsid w:val="001861FB"/>
    <w:rsid w:val="001B49DE"/>
    <w:rsid w:val="00261AF7"/>
    <w:rsid w:val="0033669D"/>
    <w:rsid w:val="0057346F"/>
    <w:rsid w:val="00613947"/>
    <w:rsid w:val="00721626"/>
    <w:rsid w:val="0080485B"/>
    <w:rsid w:val="0082247C"/>
    <w:rsid w:val="009D3D17"/>
    <w:rsid w:val="00A11146"/>
    <w:rsid w:val="00C011A2"/>
    <w:rsid w:val="00D05DE9"/>
    <w:rsid w:val="00D115F8"/>
    <w:rsid w:val="00DC6F1B"/>
    <w:rsid w:val="00E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D230"/>
  <w15:chartTrackingRefBased/>
  <w15:docId w15:val="{3C90C8C6-0410-4CD3-A291-35443FB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47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7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4BD4E-AAB5-A742-95C5-219DE5DD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Dixon</dc:creator>
  <cp:keywords/>
  <dc:description/>
  <cp:lastModifiedBy>Zaria Greenhill</cp:lastModifiedBy>
  <cp:revision>2</cp:revision>
  <dcterms:created xsi:type="dcterms:W3CDTF">2024-03-14T12:09:00Z</dcterms:created>
  <dcterms:modified xsi:type="dcterms:W3CDTF">2024-03-14T12:09:00Z</dcterms:modified>
</cp:coreProperties>
</file>